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6E6C" w:rsidRPr="0074717A" w:rsidRDefault="00E90564" w:rsidP="00522592">
      <w:pPr>
        <w:ind w:left="-567"/>
        <w:rPr>
          <w:rFonts w:ascii="Arial" w:hAnsi="Arial" w:cs="Arial"/>
          <w:b/>
          <w:bCs/>
          <w:sz w:val="32"/>
          <w:szCs w:val="32"/>
        </w:rPr>
      </w:pPr>
      <w:r>
        <w:rPr>
          <w:noProof/>
          <w:lang w:eastAsia="ru-RU"/>
        </w:rPr>
        <w:drawing>
          <wp:inline distT="0" distB="0" distL="0" distR="0">
            <wp:extent cx="2603500" cy="1149350"/>
            <wp:effectExtent l="19050" t="0" r="6350" b="0"/>
            <wp:docPr id="1" name="Рисунок 0" descr="логотип Росреестра Тверь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0" descr="логотип Росреестра Тверь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t="7541" b="2797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3500" cy="1149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4717A">
        <w:rPr>
          <w:rFonts w:ascii="Arial Black" w:hAnsi="Arial Black" w:cs="Arial Black"/>
          <w:sz w:val="32"/>
          <w:szCs w:val="32"/>
        </w:rPr>
        <w:tab/>
      </w:r>
      <w:r w:rsidR="0074717A">
        <w:rPr>
          <w:rFonts w:ascii="Arial Black" w:hAnsi="Arial Black" w:cs="Arial Black"/>
          <w:sz w:val="32"/>
          <w:szCs w:val="32"/>
        </w:rPr>
        <w:tab/>
      </w:r>
      <w:r w:rsidR="0074717A">
        <w:rPr>
          <w:rFonts w:ascii="Arial Black" w:hAnsi="Arial Black" w:cs="Arial Black"/>
          <w:sz w:val="32"/>
          <w:szCs w:val="32"/>
        </w:rPr>
        <w:tab/>
      </w:r>
      <w:r w:rsidR="0074717A">
        <w:rPr>
          <w:rFonts w:ascii="Arial Black" w:hAnsi="Arial Black" w:cs="Arial Black"/>
          <w:sz w:val="32"/>
          <w:szCs w:val="32"/>
        </w:rPr>
        <w:tab/>
      </w:r>
      <w:r w:rsidR="000C6E6C">
        <w:rPr>
          <w:rFonts w:ascii="Arial Black" w:hAnsi="Arial Black" w:cs="Arial Black"/>
          <w:sz w:val="32"/>
          <w:szCs w:val="32"/>
        </w:rPr>
        <w:t xml:space="preserve">  </w:t>
      </w:r>
      <w:r w:rsidR="000C6E6C" w:rsidRPr="007554AA">
        <w:rPr>
          <w:rFonts w:ascii="Arial" w:hAnsi="Arial" w:cs="Arial"/>
          <w:b/>
          <w:bCs/>
          <w:sz w:val="32"/>
          <w:szCs w:val="32"/>
        </w:rPr>
        <w:t>ПРЕСС-РЕЛИЗ</w:t>
      </w:r>
    </w:p>
    <w:p w:rsidR="0016501A" w:rsidRDefault="0016501A" w:rsidP="0016501A">
      <w:pPr>
        <w:spacing w:after="0"/>
        <w:ind w:left="-567"/>
        <w:rPr>
          <w:rFonts w:ascii="Arial" w:hAnsi="Arial" w:cs="Arial"/>
          <w:b/>
          <w:bCs/>
          <w:sz w:val="32"/>
          <w:szCs w:val="32"/>
        </w:rPr>
      </w:pPr>
    </w:p>
    <w:p w:rsidR="002063D1" w:rsidRDefault="002063D1" w:rsidP="00DE233A">
      <w:pPr>
        <w:pStyle w:val="a6"/>
        <w:rPr>
          <w:rFonts w:ascii="Segoe UI" w:hAnsi="Segoe UI" w:cs="Segoe UI"/>
          <w:sz w:val="32"/>
          <w:szCs w:val="32"/>
        </w:rPr>
      </w:pPr>
      <w:r>
        <w:rPr>
          <w:rFonts w:ascii="Segoe UI" w:hAnsi="Segoe UI" w:cs="Segoe UI"/>
          <w:sz w:val="32"/>
          <w:szCs w:val="32"/>
        </w:rPr>
        <w:t>В тверском регионе востребованность услуг Росреестра выросла на 17,5%</w:t>
      </w:r>
    </w:p>
    <w:p w:rsidR="00DE233A" w:rsidRPr="00200569" w:rsidRDefault="0016501A" w:rsidP="00DE233A">
      <w:pPr>
        <w:pStyle w:val="a6"/>
        <w:rPr>
          <w:rFonts w:ascii="Segoe UI" w:hAnsi="Segoe UI" w:cs="Segoe UI"/>
          <w:sz w:val="22"/>
          <w:szCs w:val="22"/>
        </w:rPr>
      </w:pPr>
      <w:r w:rsidRPr="00773525">
        <w:rPr>
          <w:rFonts w:ascii="Segoe UI" w:hAnsi="Segoe UI" w:cs="Segoe UI"/>
          <w:sz w:val="32"/>
          <w:szCs w:val="32"/>
        </w:rPr>
        <w:br/>
      </w:r>
      <w:r w:rsidR="00C709A5" w:rsidRPr="00C709A5">
        <w:rPr>
          <w:rFonts w:ascii="Segoe UI" w:hAnsi="Segoe UI" w:cs="Segoe UI"/>
          <w:b/>
          <w:sz w:val="22"/>
          <w:szCs w:val="22"/>
        </w:rPr>
        <w:t>8</w:t>
      </w:r>
      <w:r w:rsidRPr="00200569">
        <w:rPr>
          <w:rFonts w:ascii="Segoe UI" w:hAnsi="Segoe UI" w:cs="Segoe UI"/>
          <w:b/>
          <w:sz w:val="22"/>
          <w:szCs w:val="22"/>
        </w:rPr>
        <w:t xml:space="preserve"> </w:t>
      </w:r>
      <w:r w:rsidR="00DE233A" w:rsidRPr="00200569">
        <w:rPr>
          <w:rFonts w:ascii="Segoe UI" w:hAnsi="Segoe UI" w:cs="Segoe UI"/>
          <w:b/>
          <w:sz w:val="22"/>
          <w:szCs w:val="22"/>
        </w:rPr>
        <w:t>ноября</w:t>
      </w:r>
      <w:r w:rsidRPr="00200569">
        <w:rPr>
          <w:rFonts w:ascii="Segoe UI" w:hAnsi="Segoe UI" w:cs="Segoe UI"/>
          <w:b/>
          <w:sz w:val="22"/>
          <w:szCs w:val="22"/>
        </w:rPr>
        <w:t xml:space="preserve"> 201</w:t>
      </w:r>
      <w:r w:rsidR="00C709A5" w:rsidRPr="00C709A5">
        <w:rPr>
          <w:rFonts w:ascii="Segoe UI" w:hAnsi="Segoe UI" w:cs="Segoe UI"/>
          <w:b/>
          <w:sz w:val="22"/>
          <w:szCs w:val="22"/>
        </w:rPr>
        <w:t>9</w:t>
      </w:r>
      <w:r w:rsidRPr="00200569">
        <w:rPr>
          <w:rFonts w:ascii="Segoe UI" w:hAnsi="Segoe UI" w:cs="Segoe UI"/>
          <w:b/>
          <w:sz w:val="22"/>
          <w:szCs w:val="22"/>
        </w:rPr>
        <w:t xml:space="preserve"> года</w:t>
      </w:r>
      <w:r w:rsidRPr="00200569">
        <w:rPr>
          <w:rFonts w:ascii="Segoe UI" w:hAnsi="Segoe UI" w:cs="Segoe UI"/>
          <w:sz w:val="22"/>
          <w:szCs w:val="22"/>
        </w:rPr>
        <w:t xml:space="preserve"> – </w:t>
      </w:r>
      <w:r w:rsidR="00C709A5" w:rsidRPr="00C709A5">
        <w:rPr>
          <w:rFonts w:ascii="Segoe UI" w:hAnsi="Segoe UI" w:cs="Segoe UI"/>
          <w:sz w:val="22"/>
          <w:szCs w:val="22"/>
        </w:rPr>
        <w:t>7</w:t>
      </w:r>
      <w:r w:rsidR="00DE233A" w:rsidRPr="00200569">
        <w:rPr>
          <w:rFonts w:ascii="Segoe UI" w:hAnsi="Segoe UI" w:cs="Segoe UI"/>
          <w:color w:val="000000"/>
          <w:sz w:val="22"/>
          <w:szCs w:val="22"/>
        </w:rPr>
        <w:t xml:space="preserve"> ноября состоялось расширенное заседание коллегии Управления Росреестра по Тверской области, </w:t>
      </w:r>
      <w:r w:rsidR="00DE233A" w:rsidRPr="00200569">
        <w:rPr>
          <w:rFonts w:ascii="Segoe UI" w:hAnsi="Segoe UI" w:cs="Segoe UI"/>
          <w:sz w:val="22"/>
          <w:szCs w:val="22"/>
        </w:rPr>
        <w:t>посвящённое</w:t>
      </w:r>
      <w:r w:rsidR="008B230D">
        <w:rPr>
          <w:rFonts w:ascii="Segoe UI" w:hAnsi="Segoe UI" w:cs="Segoe UI"/>
          <w:sz w:val="22"/>
          <w:szCs w:val="22"/>
        </w:rPr>
        <w:t xml:space="preserve"> </w:t>
      </w:r>
      <w:r w:rsidR="00DE233A" w:rsidRPr="00200569">
        <w:rPr>
          <w:rFonts w:ascii="Segoe UI" w:hAnsi="Segoe UI" w:cs="Segoe UI"/>
          <w:sz w:val="22"/>
          <w:szCs w:val="22"/>
        </w:rPr>
        <w:t>подведению итогов работы за 9 месяцев 201</w:t>
      </w:r>
      <w:r w:rsidR="00C709A5" w:rsidRPr="00C709A5">
        <w:rPr>
          <w:rFonts w:ascii="Segoe UI" w:hAnsi="Segoe UI" w:cs="Segoe UI"/>
          <w:sz w:val="22"/>
          <w:szCs w:val="22"/>
        </w:rPr>
        <w:t>9</w:t>
      </w:r>
      <w:r w:rsidR="00DE233A" w:rsidRPr="00200569">
        <w:rPr>
          <w:rFonts w:ascii="Segoe UI" w:hAnsi="Segoe UI" w:cs="Segoe UI"/>
          <w:sz w:val="22"/>
          <w:szCs w:val="22"/>
        </w:rPr>
        <w:t xml:space="preserve"> года</w:t>
      </w:r>
      <w:r w:rsidR="008B230D">
        <w:rPr>
          <w:rFonts w:ascii="Segoe UI" w:hAnsi="Segoe UI" w:cs="Segoe UI"/>
          <w:sz w:val="22"/>
          <w:szCs w:val="22"/>
        </w:rPr>
        <w:t>, в том числе и в учётно-регистрационной сфере</w:t>
      </w:r>
      <w:r w:rsidR="00DE233A" w:rsidRPr="00200569">
        <w:rPr>
          <w:rFonts w:ascii="Segoe UI" w:hAnsi="Segoe UI" w:cs="Segoe UI"/>
          <w:sz w:val="22"/>
          <w:szCs w:val="22"/>
        </w:rPr>
        <w:t xml:space="preserve">. </w:t>
      </w:r>
    </w:p>
    <w:p w:rsidR="00DE233A" w:rsidRPr="00200569" w:rsidRDefault="00DE233A" w:rsidP="00145B5E">
      <w:pPr>
        <w:spacing w:after="0" w:line="240" w:lineRule="auto"/>
        <w:ind w:firstLine="709"/>
        <w:contextualSpacing/>
        <w:jc w:val="both"/>
        <w:rPr>
          <w:rFonts w:ascii="Segoe UI" w:eastAsia="Times New Roman" w:hAnsi="Segoe UI" w:cs="Segoe UI"/>
          <w:lang w:eastAsia="ru-RU"/>
        </w:rPr>
      </w:pPr>
    </w:p>
    <w:p w:rsidR="006E1510" w:rsidRPr="000321B2" w:rsidRDefault="002F5002" w:rsidP="006E1510">
      <w:pPr>
        <w:spacing w:after="0" w:line="240" w:lineRule="auto"/>
        <w:jc w:val="both"/>
        <w:rPr>
          <w:rFonts w:ascii="Segoe UI" w:hAnsi="Segoe UI" w:cs="Segoe UI"/>
        </w:rPr>
      </w:pPr>
      <w:r>
        <w:rPr>
          <w:rFonts w:ascii="Segoe UI" w:hAnsi="Segoe UI" w:cs="Segoe UI"/>
        </w:rPr>
        <w:t>Всего з</w:t>
      </w:r>
      <w:r w:rsidR="006E1510" w:rsidRPr="00200569">
        <w:rPr>
          <w:rFonts w:ascii="Segoe UI" w:hAnsi="Segoe UI" w:cs="Segoe UI"/>
        </w:rPr>
        <w:t xml:space="preserve">а </w:t>
      </w:r>
      <w:r w:rsidR="002C06BF">
        <w:rPr>
          <w:rFonts w:ascii="Segoe UI" w:hAnsi="Segoe UI" w:cs="Segoe UI"/>
        </w:rPr>
        <w:t>январь-сентябрь</w:t>
      </w:r>
      <w:r w:rsidR="006E1510" w:rsidRPr="00200569">
        <w:rPr>
          <w:rFonts w:ascii="Segoe UI" w:hAnsi="Segoe UI" w:cs="Segoe UI"/>
        </w:rPr>
        <w:t xml:space="preserve"> Управление</w:t>
      </w:r>
      <w:r w:rsidR="000321B2">
        <w:rPr>
          <w:rFonts w:ascii="Segoe UI" w:hAnsi="Segoe UI" w:cs="Segoe UI"/>
        </w:rPr>
        <w:t>м</w:t>
      </w:r>
      <w:r w:rsidR="006E1510" w:rsidRPr="00200569">
        <w:rPr>
          <w:rFonts w:ascii="Segoe UI" w:hAnsi="Segoe UI" w:cs="Segoe UI"/>
        </w:rPr>
        <w:t xml:space="preserve"> </w:t>
      </w:r>
      <w:r w:rsidR="000321B2" w:rsidRPr="000321B2">
        <w:rPr>
          <w:rFonts w:ascii="Segoe UI" w:hAnsi="Segoe UI" w:cs="Segoe UI"/>
        </w:rPr>
        <w:t>проведено 1</w:t>
      </w:r>
      <w:r w:rsidR="003A4BCB" w:rsidRPr="003A4BCB">
        <w:rPr>
          <w:rFonts w:ascii="Segoe UI" w:hAnsi="Segoe UI" w:cs="Segoe UI"/>
        </w:rPr>
        <w:t>67</w:t>
      </w:r>
      <w:r w:rsidR="000321B2">
        <w:rPr>
          <w:rFonts w:ascii="Segoe UI" w:hAnsi="Segoe UI" w:cs="Segoe UI"/>
        </w:rPr>
        <w:t>,</w:t>
      </w:r>
      <w:r w:rsidR="003A4BCB" w:rsidRPr="003A4BCB">
        <w:rPr>
          <w:rFonts w:ascii="Segoe UI" w:hAnsi="Segoe UI" w:cs="Segoe UI"/>
        </w:rPr>
        <w:t>5</w:t>
      </w:r>
      <w:r w:rsidR="000321B2">
        <w:rPr>
          <w:rFonts w:ascii="Segoe UI" w:hAnsi="Segoe UI" w:cs="Segoe UI"/>
        </w:rPr>
        <w:t xml:space="preserve"> тыс. учё</w:t>
      </w:r>
      <w:r w:rsidR="000321B2" w:rsidRPr="000321B2">
        <w:rPr>
          <w:rFonts w:ascii="Segoe UI" w:hAnsi="Segoe UI" w:cs="Segoe UI"/>
        </w:rPr>
        <w:t>тно-регистрационных действий</w:t>
      </w:r>
      <w:r w:rsidR="003A4BCB">
        <w:rPr>
          <w:rFonts w:ascii="Segoe UI" w:hAnsi="Segoe UI" w:cs="Segoe UI"/>
        </w:rPr>
        <w:t>, что на 17,5% больше по сравнению с аналогичным периодом 2018 года</w:t>
      </w:r>
      <w:r w:rsidR="000321B2" w:rsidRPr="000321B2">
        <w:rPr>
          <w:rFonts w:ascii="Segoe UI" w:hAnsi="Segoe UI" w:cs="Segoe UI"/>
        </w:rPr>
        <w:t>. Из них</w:t>
      </w:r>
      <w:r w:rsidR="000321B2">
        <w:rPr>
          <w:rFonts w:ascii="Segoe UI" w:hAnsi="Segoe UI" w:cs="Segoe UI"/>
        </w:rPr>
        <w:t xml:space="preserve"> по госуд</w:t>
      </w:r>
      <w:r w:rsidR="003A4BCB">
        <w:rPr>
          <w:rFonts w:ascii="Segoe UI" w:hAnsi="Segoe UI" w:cs="Segoe UI"/>
        </w:rPr>
        <w:t>арственной регистрации прав – 1</w:t>
      </w:r>
      <w:r w:rsidR="000321B2">
        <w:rPr>
          <w:rFonts w:ascii="Segoe UI" w:hAnsi="Segoe UI" w:cs="Segoe UI"/>
        </w:rPr>
        <w:t>2</w:t>
      </w:r>
      <w:r w:rsidR="003A4BCB">
        <w:rPr>
          <w:rFonts w:ascii="Segoe UI" w:hAnsi="Segoe UI" w:cs="Segoe UI"/>
        </w:rPr>
        <w:t>8</w:t>
      </w:r>
      <w:r w:rsidR="000321B2">
        <w:rPr>
          <w:rFonts w:ascii="Segoe UI" w:hAnsi="Segoe UI" w:cs="Segoe UI"/>
        </w:rPr>
        <w:t>,</w:t>
      </w:r>
      <w:r w:rsidR="003A4BCB">
        <w:rPr>
          <w:rFonts w:ascii="Segoe UI" w:hAnsi="Segoe UI" w:cs="Segoe UI"/>
        </w:rPr>
        <w:t>2</w:t>
      </w:r>
      <w:r w:rsidR="000321B2">
        <w:rPr>
          <w:rFonts w:ascii="Segoe UI" w:hAnsi="Segoe UI" w:cs="Segoe UI"/>
        </w:rPr>
        <w:t xml:space="preserve"> тыс., государственному кадастровому учёту – </w:t>
      </w:r>
      <w:r w:rsidR="003A4BCB">
        <w:rPr>
          <w:rFonts w:ascii="Segoe UI" w:hAnsi="Segoe UI" w:cs="Segoe UI"/>
        </w:rPr>
        <w:t>27,5</w:t>
      </w:r>
      <w:r w:rsidR="000321B2">
        <w:rPr>
          <w:rFonts w:ascii="Segoe UI" w:hAnsi="Segoe UI" w:cs="Segoe UI"/>
        </w:rPr>
        <w:t xml:space="preserve"> тыс., одновременной процедуре учёта и регистрации – 1</w:t>
      </w:r>
      <w:r w:rsidR="003A4BCB">
        <w:rPr>
          <w:rFonts w:ascii="Segoe UI" w:hAnsi="Segoe UI" w:cs="Segoe UI"/>
        </w:rPr>
        <w:t>1,6</w:t>
      </w:r>
      <w:r w:rsidR="000321B2">
        <w:rPr>
          <w:rFonts w:ascii="Segoe UI" w:hAnsi="Segoe UI" w:cs="Segoe UI"/>
        </w:rPr>
        <w:t xml:space="preserve"> тыс.</w:t>
      </w:r>
      <w:r w:rsidR="00D03774" w:rsidRPr="00D03774">
        <w:rPr>
          <w:rFonts w:ascii="Segoe UI" w:hAnsi="Segoe UI" w:cs="Segoe UI"/>
        </w:rPr>
        <w:t xml:space="preserve"> </w:t>
      </w:r>
      <w:r w:rsidR="00D03774">
        <w:rPr>
          <w:rFonts w:ascii="Segoe UI" w:hAnsi="Segoe UI" w:cs="Segoe UI"/>
        </w:rPr>
        <w:t xml:space="preserve">Оживление на рынке недвижимости прослеживается, в первую очередь, по направлению государственной регистрации прав. Данный показатель вырос на четверть по сравнению с прошлым годом.  </w:t>
      </w:r>
    </w:p>
    <w:p w:rsidR="000321B2" w:rsidRDefault="000321B2" w:rsidP="00200569">
      <w:pPr>
        <w:pStyle w:val="ae"/>
        <w:jc w:val="both"/>
        <w:rPr>
          <w:rFonts w:ascii="Segoe UI" w:hAnsi="Segoe UI" w:cs="Segoe UI"/>
          <w:sz w:val="22"/>
          <w:szCs w:val="22"/>
        </w:rPr>
      </w:pPr>
    </w:p>
    <w:p w:rsidR="00D03774" w:rsidRPr="005D6B8C" w:rsidRDefault="00D03774" w:rsidP="00D03774">
      <w:pPr>
        <w:pStyle w:val="ae"/>
        <w:jc w:val="both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>Кроме того, в тверском регионе наблюдается рост числа зарегистрированных</w:t>
      </w:r>
      <w:r w:rsidR="00D70127">
        <w:rPr>
          <w:rFonts w:ascii="Segoe UI" w:hAnsi="Segoe UI" w:cs="Segoe UI"/>
          <w:sz w:val="22"/>
          <w:szCs w:val="22"/>
        </w:rPr>
        <w:t xml:space="preserve"> договоров участия в долевом строительстве</w:t>
      </w:r>
      <w:r>
        <w:rPr>
          <w:rFonts w:ascii="Segoe UI" w:hAnsi="Segoe UI" w:cs="Segoe UI"/>
          <w:sz w:val="22"/>
          <w:szCs w:val="22"/>
        </w:rPr>
        <w:t>:</w:t>
      </w:r>
      <w:r w:rsidR="00D70127">
        <w:rPr>
          <w:rFonts w:ascii="Segoe UI" w:hAnsi="Segoe UI" w:cs="Segoe UI"/>
          <w:sz w:val="22"/>
          <w:szCs w:val="22"/>
        </w:rPr>
        <w:t xml:space="preserve"> в январе-сентябре 2019 года их количество составило 3085, что на 12% больше по сравнению с прошлым</w:t>
      </w:r>
      <w:r w:rsidR="00D70127" w:rsidRPr="00D70127">
        <w:rPr>
          <w:rFonts w:ascii="Segoe UI" w:hAnsi="Segoe UI" w:cs="Segoe UI"/>
          <w:sz w:val="22"/>
          <w:szCs w:val="22"/>
        </w:rPr>
        <w:t xml:space="preserve"> </w:t>
      </w:r>
      <w:r w:rsidR="00D70127">
        <w:rPr>
          <w:rFonts w:ascii="Segoe UI" w:hAnsi="Segoe UI" w:cs="Segoe UI"/>
          <w:sz w:val="22"/>
          <w:szCs w:val="22"/>
        </w:rPr>
        <w:t>годом.</w:t>
      </w:r>
      <w:r w:rsidRPr="00D03774">
        <w:rPr>
          <w:rFonts w:ascii="Segoe UI" w:hAnsi="Segoe UI" w:cs="Segoe UI"/>
        </w:rPr>
        <w:t xml:space="preserve"> </w:t>
      </w:r>
      <w:r w:rsidRPr="00D03774">
        <w:rPr>
          <w:rFonts w:ascii="Segoe UI" w:hAnsi="Segoe UI" w:cs="Segoe UI"/>
          <w:sz w:val="22"/>
          <w:szCs w:val="22"/>
        </w:rPr>
        <w:t>В свою очередь,</w:t>
      </w:r>
      <w:r>
        <w:rPr>
          <w:rFonts w:ascii="Segoe UI" w:hAnsi="Segoe UI" w:cs="Segoe UI"/>
          <w:sz w:val="22"/>
          <w:szCs w:val="22"/>
        </w:rPr>
        <w:t xml:space="preserve"> на 10,5% снизилось число зарегистрированных </w:t>
      </w:r>
      <w:r w:rsidRPr="00C178DE">
        <w:rPr>
          <w:rFonts w:ascii="Segoe UI" w:hAnsi="Segoe UI" w:cs="Segoe UI"/>
          <w:sz w:val="22"/>
          <w:szCs w:val="22"/>
        </w:rPr>
        <w:t>ипотек</w:t>
      </w:r>
      <w:r w:rsidRPr="002C06BF">
        <w:rPr>
          <w:rFonts w:ascii="Segoe UI" w:hAnsi="Segoe UI" w:cs="Segoe UI"/>
          <w:sz w:val="22"/>
          <w:szCs w:val="22"/>
        </w:rPr>
        <w:t xml:space="preserve"> (жилых, нежилых объектов и земельных участков)</w:t>
      </w:r>
      <w:r>
        <w:rPr>
          <w:rFonts w:ascii="Segoe UI" w:hAnsi="Segoe UI" w:cs="Segoe UI"/>
          <w:sz w:val="22"/>
          <w:szCs w:val="22"/>
        </w:rPr>
        <w:t xml:space="preserve"> и составило </w:t>
      </w:r>
      <w:r w:rsidRPr="00C178DE">
        <w:rPr>
          <w:rFonts w:ascii="Segoe UI" w:hAnsi="Segoe UI" w:cs="Segoe UI"/>
          <w:sz w:val="22"/>
          <w:szCs w:val="22"/>
        </w:rPr>
        <w:t>1</w:t>
      </w:r>
      <w:r>
        <w:rPr>
          <w:rFonts w:ascii="Segoe UI" w:hAnsi="Segoe UI" w:cs="Segoe UI"/>
          <w:sz w:val="22"/>
          <w:szCs w:val="22"/>
        </w:rPr>
        <w:t>2</w:t>
      </w:r>
      <w:r w:rsidRPr="00C178DE">
        <w:rPr>
          <w:rFonts w:ascii="Segoe UI" w:hAnsi="Segoe UI" w:cs="Segoe UI"/>
          <w:sz w:val="22"/>
          <w:szCs w:val="22"/>
        </w:rPr>
        <w:t>,</w:t>
      </w:r>
      <w:r>
        <w:rPr>
          <w:rFonts w:ascii="Segoe UI" w:hAnsi="Segoe UI" w:cs="Segoe UI"/>
          <w:sz w:val="22"/>
          <w:szCs w:val="22"/>
        </w:rPr>
        <w:t>9</w:t>
      </w:r>
      <w:r w:rsidRPr="00C178DE">
        <w:rPr>
          <w:rFonts w:ascii="Segoe UI" w:hAnsi="Segoe UI" w:cs="Segoe UI"/>
          <w:sz w:val="22"/>
          <w:szCs w:val="22"/>
        </w:rPr>
        <w:t xml:space="preserve"> тыс.</w:t>
      </w:r>
    </w:p>
    <w:p w:rsidR="00C178DE" w:rsidRDefault="00C178DE" w:rsidP="00C178DE">
      <w:pPr>
        <w:pStyle w:val="ae"/>
        <w:jc w:val="both"/>
        <w:rPr>
          <w:rFonts w:ascii="Segoe UI" w:hAnsi="Segoe UI" w:cs="Segoe UI"/>
          <w:sz w:val="22"/>
          <w:szCs w:val="22"/>
        </w:rPr>
      </w:pPr>
    </w:p>
    <w:p w:rsidR="00B809C1" w:rsidRDefault="00A82A30" w:rsidP="00A82A30">
      <w:pPr>
        <w:spacing w:after="0" w:line="240" w:lineRule="auto"/>
        <w:jc w:val="both"/>
        <w:rPr>
          <w:rFonts w:ascii="Segoe UI" w:hAnsi="Segoe UI" w:cs="Segoe UI"/>
        </w:rPr>
      </w:pPr>
      <w:r w:rsidRPr="00A82A30">
        <w:rPr>
          <w:rFonts w:ascii="Segoe UI" w:hAnsi="Segoe UI" w:cs="Segoe UI"/>
        </w:rPr>
        <w:t xml:space="preserve">С января 2017 года </w:t>
      </w:r>
      <w:r w:rsidR="00CE636D">
        <w:rPr>
          <w:rFonts w:ascii="Segoe UI" w:hAnsi="Segoe UI" w:cs="Segoe UI"/>
        </w:rPr>
        <w:t>Росреестром</w:t>
      </w:r>
      <w:r w:rsidRPr="00A82A30">
        <w:rPr>
          <w:rFonts w:ascii="Segoe UI" w:hAnsi="Segoe UI" w:cs="Segoe UI"/>
        </w:rPr>
        <w:t xml:space="preserve"> реализована возможность проведения </w:t>
      </w:r>
      <w:r w:rsidR="00CE636D">
        <w:rPr>
          <w:rFonts w:ascii="Segoe UI" w:hAnsi="Segoe UI" w:cs="Segoe UI"/>
        </w:rPr>
        <w:t xml:space="preserve">государственной регистрации прав </w:t>
      </w:r>
      <w:r w:rsidRPr="00A82A30">
        <w:rPr>
          <w:rFonts w:ascii="Segoe UI" w:hAnsi="Segoe UI" w:cs="Segoe UI"/>
        </w:rPr>
        <w:t xml:space="preserve">и </w:t>
      </w:r>
      <w:r w:rsidR="00CE636D">
        <w:rPr>
          <w:rFonts w:ascii="Segoe UI" w:hAnsi="Segoe UI" w:cs="Segoe UI"/>
        </w:rPr>
        <w:t>государственного кадастрового учёта</w:t>
      </w:r>
      <w:r w:rsidRPr="00A82A30">
        <w:rPr>
          <w:rFonts w:ascii="Segoe UI" w:hAnsi="Segoe UI" w:cs="Segoe UI"/>
        </w:rPr>
        <w:t xml:space="preserve"> по экстерриториальному принципу.</w:t>
      </w:r>
      <w:r>
        <w:rPr>
          <w:rFonts w:ascii="Segoe UI" w:hAnsi="Segoe UI" w:cs="Segoe UI"/>
        </w:rPr>
        <w:t xml:space="preserve"> </w:t>
      </w:r>
      <w:r w:rsidR="00DB0EE2">
        <w:rPr>
          <w:rFonts w:ascii="Segoe UI" w:hAnsi="Segoe UI" w:cs="Segoe UI"/>
        </w:rPr>
        <w:t>Всего з</w:t>
      </w:r>
      <w:r w:rsidR="00CE636D">
        <w:rPr>
          <w:rFonts w:ascii="Segoe UI" w:hAnsi="Segoe UI" w:cs="Segoe UI"/>
        </w:rPr>
        <w:t xml:space="preserve">а </w:t>
      </w:r>
      <w:r w:rsidR="00DB0EE2">
        <w:rPr>
          <w:rFonts w:ascii="Segoe UI" w:hAnsi="Segoe UI" w:cs="Segoe UI"/>
        </w:rPr>
        <w:t>9 месяцев текущего года</w:t>
      </w:r>
      <w:r w:rsidR="00CE636D">
        <w:rPr>
          <w:rFonts w:ascii="Segoe UI" w:hAnsi="Segoe UI" w:cs="Segoe UI"/>
        </w:rPr>
        <w:t xml:space="preserve"> </w:t>
      </w:r>
      <w:r w:rsidR="00DB0EE2">
        <w:rPr>
          <w:rFonts w:ascii="Segoe UI" w:hAnsi="Segoe UI" w:cs="Segoe UI"/>
        </w:rPr>
        <w:t xml:space="preserve">в Управление </w:t>
      </w:r>
      <w:r w:rsidR="00DB0EE2" w:rsidRPr="00A82A30">
        <w:rPr>
          <w:rFonts w:ascii="Segoe UI" w:hAnsi="Segoe UI" w:cs="Segoe UI"/>
        </w:rPr>
        <w:t xml:space="preserve">из других регионов </w:t>
      </w:r>
      <w:r w:rsidRPr="00A82A30">
        <w:rPr>
          <w:rFonts w:ascii="Segoe UI" w:hAnsi="Segoe UI" w:cs="Segoe UI"/>
        </w:rPr>
        <w:t xml:space="preserve">по экстерриториальному принципу поступило </w:t>
      </w:r>
      <w:r w:rsidR="00DB0EE2">
        <w:rPr>
          <w:rFonts w:ascii="Segoe UI" w:hAnsi="Segoe UI" w:cs="Segoe UI"/>
        </w:rPr>
        <w:t>7</w:t>
      </w:r>
      <w:r w:rsidR="000A56E1">
        <w:rPr>
          <w:rFonts w:ascii="Segoe UI" w:hAnsi="Segoe UI" w:cs="Segoe UI"/>
        </w:rPr>
        <w:t>,2</w:t>
      </w:r>
      <w:r w:rsidR="00DB0EE2">
        <w:rPr>
          <w:rFonts w:ascii="Segoe UI" w:hAnsi="Segoe UI" w:cs="Segoe UI"/>
        </w:rPr>
        <w:t xml:space="preserve"> тыс.</w:t>
      </w:r>
      <w:r w:rsidRPr="00A82A30">
        <w:rPr>
          <w:rFonts w:ascii="Segoe UI" w:hAnsi="Segoe UI" w:cs="Segoe UI"/>
        </w:rPr>
        <w:t xml:space="preserve"> заявлений</w:t>
      </w:r>
      <w:r w:rsidR="000A56E1">
        <w:rPr>
          <w:rFonts w:ascii="Segoe UI" w:hAnsi="Segoe UI" w:cs="Segoe UI"/>
        </w:rPr>
        <w:t>, что на 8,9% больше по сравнению с аналогичным периодом 2018 года</w:t>
      </w:r>
      <w:r w:rsidR="00DB0EE2">
        <w:rPr>
          <w:rFonts w:ascii="Segoe UI" w:hAnsi="Segoe UI" w:cs="Segoe UI"/>
        </w:rPr>
        <w:t xml:space="preserve">. </w:t>
      </w:r>
    </w:p>
    <w:p w:rsidR="000A56E1" w:rsidRDefault="000A56E1" w:rsidP="00A82A30">
      <w:pPr>
        <w:spacing w:after="0" w:line="240" w:lineRule="auto"/>
        <w:jc w:val="both"/>
        <w:rPr>
          <w:rFonts w:ascii="Segoe UI" w:hAnsi="Segoe UI" w:cs="Segoe UI"/>
        </w:rPr>
      </w:pPr>
    </w:p>
    <w:p w:rsidR="000A56E1" w:rsidRDefault="000A56E1" w:rsidP="000A56E1">
      <w:pPr>
        <w:spacing w:after="0" w:line="240" w:lineRule="auto"/>
        <w:jc w:val="both"/>
        <w:rPr>
          <w:rFonts w:ascii="Segoe UI" w:hAnsi="Segoe UI" w:cs="Segoe UI"/>
        </w:rPr>
      </w:pPr>
      <w:r>
        <w:rPr>
          <w:rFonts w:ascii="Segoe UI" w:hAnsi="Segoe UI" w:cs="Segoe UI"/>
        </w:rPr>
        <w:t xml:space="preserve">На особом контроле у руководства Управления находятся показатели </w:t>
      </w:r>
      <w:r w:rsidRPr="00993B5E">
        <w:rPr>
          <w:rFonts w:ascii="Segoe UI" w:hAnsi="Segoe UI" w:cs="Segoe UI"/>
        </w:rPr>
        <w:t>по количеству приостановлений и отказов при государственном кадастровом учёте и регистрации прав</w:t>
      </w:r>
      <w:r w:rsidR="00354094">
        <w:rPr>
          <w:rFonts w:ascii="Segoe UI" w:hAnsi="Segoe UI" w:cs="Segoe UI"/>
        </w:rPr>
        <w:t>. В январе-сентябре</w:t>
      </w:r>
      <w:r w:rsidRPr="00993B5E">
        <w:rPr>
          <w:rFonts w:ascii="Segoe UI" w:hAnsi="Segoe UI" w:cs="Segoe UI"/>
        </w:rPr>
        <w:t xml:space="preserve"> 2019 года всего вынесено </w:t>
      </w:r>
      <w:r w:rsidR="00354094">
        <w:rPr>
          <w:rFonts w:ascii="Segoe UI" w:hAnsi="Segoe UI" w:cs="Segoe UI"/>
        </w:rPr>
        <w:t>11,5</w:t>
      </w:r>
      <w:r w:rsidRPr="00993B5E">
        <w:rPr>
          <w:rFonts w:ascii="Segoe UI" w:hAnsi="Segoe UI" w:cs="Segoe UI"/>
        </w:rPr>
        <w:t xml:space="preserve"> тыс. решений о приостановлении государственной регистрации прав и государственного кадастрового учёта, а также </w:t>
      </w:r>
      <w:r w:rsidR="00354094">
        <w:rPr>
          <w:rFonts w:ascii="Segoe UI" w:hAnsi="Segoe UI" w:cs="Segoe UI"/>
        </w:rPr>
        <w:t>4,7</w:t>
      </w:r>
      <w:r w:rsidRPr="00993B5E">
        <w:rPr>
          <w:rFonts w:ascii="Segoe UI" w:hAnsi="Segoe UI" w:cs="Segoe UI"/>
        </w:rPr>
        <w:t xml:space="preserve"> тыс. решений об отказе</w:t>
      </w:r>
      <w:r>
        <w:rPr>
          <w:rFonts w:ascii="Segoe UI" w:hAnsi="Segoe UI" w:cs="Segoe UI"/>
        </w:rPr>
        <w:t xml:space="preserve"> </w:t>
      </w:r>
      <w:r w:rsidRPr="00993B5E">
        <w:rPr>
          <w:rFonts w:ascii="Segoe UI" w:hAnsi="Segoe UI" w:cs="Segoe UI"/>
        </w:rPr>
        <w:t xml:space="preserve">в учётно-регистрационных действиях.  </w:t>
      </w:r>
      <w:r w:rsidRPr="00112AC3">
        <w:rPr>
          <w:rFonts w:ascii="Segoe UI" w:hAnsi="Segoe UI" w:cs="Segoe UI"/>
        </w:rPr>
        <w:t xml:space="preserve">В результате по итогам работы за </w:t>
      </w:r>
      <w:r w:rsidR="00354094">
        <w:rPr>
          <w:rFonts w:ascii="Segoe UI" w:hAnsi="Segoe UI" w:cs="Segoe UI"/>
        </w:rPr>
        <w:t>9</w:t>
      </w:r>
      <w:r w:rsidRPr="00112AC3">
        <w:rPr>
          <w:rFonts w:ascii="Segoe UI" w:hAnsi="Segoe UI" w:cs="Segoe UI"/>
        </w:rPr>
        <w:t xml:space="preserve"> </w:t>
      </w:r>
      <w:r w:rsidR="00354094">
        <w:rPr>
          <w:rFonts w:ascii="Segoe UI" w:hAnsi="Segoe UI" w:cs="Segoe UI"/>
        </w:rPr>
        <w:t>месяцев</w:t>
      </w:r>
      <w:r w:rsidRPr="00112AC3">
        <w:rPr>
          <w:rFonts w:ascii="Segoe UI" w:hAnsi="Segoe UI" w:cs="Segoe UI"/>
        </w:rPr>
        <w:t xml:space="preserve"> 2019 года в тверском регионе доля приостановлений по заявлениям о </w:t>
      </w:r>
      <w:r>
        <w:rPr>
          <w:rFonts w:ascii="Segoe UI" w:hAnsi="Segoe UI" w:cs="Segoe UI"/>
        </w:rPr>
        <w:t>государственной регистрации прав составила 3,</w:t>
      </w:r>
      <w:r w:rsidR="00354094">
        <w:rPr>
          <w:rFonts w:ascii="Segoe UI" w:hAnsi="Segoe UI" w:cs="Segoe UI"/>
        </w:rPr>
        <w:t>27</w:t>
      </w:r>
      <w:r>
        <w:rPr>
          <w:rFonts w:ascii="Segoe UI" w:hAnsi="Segoe UI" w:cs="Segoe UI"/>
        </w:rPr>
        <w:t>% (при целевом показателе 5,5%), по заявлениям о государственном кадастровом учёте</w:t>
      </w:r>
      <w:r w:rsidRPr="00112AC3">
        <w:rPr>
          <w:rFonts w:ascii="Segoe UI" w:hAnsi="Segoe UI" w:cs="Segoe UI"/>
        </w:rPr>
        <w:t xml:space="preserve"> </w:t>
      </w:r>
      <w:r>
        <w:rPr>
          <w:rFonts w:ascii="Segoe UI" w:hAnsi="Segoe UI" w:cs="Segoe UI"/>
        </w:rPr>
        <w:t>-</w:t>
      </w:r>
      <w:r w:rsidRPr="00112AC3">
        <w:rPr>
          <w:rFonts w:ascii="Segoe UI" w:hAnsi="Segoe UI" w:cs="Segoe UI"/>
        </w:rPr>
        <w:t xml:space="preserve"> 14,</w:t>
      </w:r>
      <w:r w:rsidR="00354094">
        <w:rPr>
          <w:rFonts w:ascii="Segoe UI" w:hAnsi="Segoe UI" w:cs="Segoe UI"/>
        </w:rPr>
        <w:t>2</w:t>
      </w:r>
      <w:r w:rsidRPr="00112AC3">
        <w:rPr>
          <w:rFonts w:ascii="Segoe UI" w:hAnsi="Segoe UI" w:cs="Segoe UI"/>
        </w:rPr>
        <w:t>9% (при целевом показателе 16</w:t>
      </w:r>
      <w:r>
        <w:rPr>
          <w:rFonts w:ascii="Segoe UI" w:hAnsi="Segoe UI" w:cs="Segoe UI"/>
        </w:rPr>
        <w:t>%). Доля</w:t>
      </w:r>
      <w:r w:rsidRPr="00112AC3">
        <w:rPr>
          <w:rFonts w:ascii="Segoe UI" w:hAnsi="Segoe UI" w:cs="Segoe UI"/>
        </w:rPr>
        <w:t xml:space="preserve"> отказов </w:t>
      </w:r>
      <w:r>
        <w:rPr>
          <w:rFonts w:ascii="Segoe UI" w:hAnsi="Segoe UI" w:cs="Segoe UI"/>
        </w:rPr>
        <w:t>доведена до 0,</w:t>
      </w:r>
      <w:r w:rsidR="00354094">
        <w:rPr>
          <w:rFonts w:ascii="Segoe UI" w:hAnsi="Segoe UI" w:cs="Segoe UI"/>
        </w:rPr>
        <w:t>8</w:t>
      </w:r>
      <w:r>
        <w:rPr>
          <w:rFonts w:ascii="Segoe UI" w:hAnsi="Segoe UI" w:cs="Segoe UI"/>
        </w:rPr>
        <w:t xml:space="preserve">4% и </w:t>
      </w:r>
      <w:r w:rsidRPr="00112AC3">
        <w:rPr>
          <w:rFonts w:ascii="Segoe UI" w:hAnsi="Segoe UI" w:cs="Segoe UI"/>
        </w:rPr>
        <w:t>7,</w:t>
      </w:r>
      <w:r w:rsidR="00354094">
        <w:rPr>
          <w:rFonts w:ascii="Segoe UI" w:hAnsi="Segoe UI" w:cs="Segoe UI"/>
        </w:rPr>
        <w:t>23</w:t>
      </w:r>
      <w:r w:rsidRPr="00112AC3">
        <w:rPr>
          <w:rFonts w:ascii="Segoe UI" w:hAnsi="Segoe UI" w:cs="Segoe UI"/>
        </w:rPr>
        <w:t>%</w:t>
      </w:r>
      <w:r>
        <w:rPr>
          <w:rFonts w:ascii="Segoe UI" w:hAnsi="Segoe UI" w:cs="Segoe UI"/>
        </w:rPr>
        <w:t xml:space="preserve"> соответственно</w:t>
      </w:r>
      <w:r w:rsidRPr="00112AC3">
        <w:rPr>
          <w:rFonts w:ascii="Segoe UI" w:hAnsi="Segoe UI" w:cs="Segoe UI"/>
        </w:rPr>
        <w:t xml:space="preserve"> (при целев</w:t>
      </w:r>
      <w:r>
        <w:rPr>
          <w:rFonts w:ascii="Segoe UI" w:hAnsi="Segoe UI" w:cs="Segoe UI"/>
        </w:rPr>
        <w:t>ых показателях</w:t>
      </w:r>
      <w:r w:rsidRPr="00112AC3">
        <w:rPr>
          <w:rFonts w:ascii="Segoe UI" w:hAnsi="Segoe UI" w:cs="Segoe UI"/>
        </w:rPr>
        <w:t xml:space="preserve"> </w:t>
      </w:r>
      <w:r>
        <w:rPr>
          <w:rFonts w:ascii="Segoe UI" w:hAnsi="Segoe UI" w:cs="Segoe UI"/>
        </w:rPr>
        <w:t xml:space="preserve">0,95% и </w:t>
      </w:r>
      <w:r w:rsidRPr="00112AC3">
        <w:rPr>
          <w:rFonts w:ascii="Segoe UI" w:hAnsi="Segoe UI" w:cs="Segoe UI"/>
        </w:rPr>
        <w:t>8%).</w:t>
      </w:r>
    </w:p>
    <w:p w:rsidR="00E722E6" w:rsidRDefault="00E722E6" w:rsidP="000A56E1">
      <w:pPr>
        <w:spacing w:after="0" w:line="240" w:lineRule="auto"/>
        <w:jc w:val="both"/>
        <w:rPr>
          <w:rFonts w:ascii="Segoe UI" w:hAnsi="Segoe UI" w:cs="Segoe UI"/>
        </w:rPr>
      </w:pPr>
    </w:p>
    <w:p w:rsidR="00E722E6" w:rsidRPr="00E722E6" w:rsidRDefault="00E722E6" w:rsidP="000A56E1">
      <w:pPr>
        <w:spacing w:after="0" w:line="240" w:lineRule="auto"/>
        <w:jc w:val="both"/>
        <w:rPr>
          <w:rFonts w:ascii="Segoe UI" w:hAnsi="Segoe UI" w:cs="Segoe UI"/>
          <w:i/>
        </w:rPr>
      </w:pPr>
      <w:r w:rsidRPr="00E722E6">
        <w:rPr>
          <w:rFonts w:ascii="Segoe UI" w:hAnsi="Segoe UI" w:cs="Segoe UI"/>
          <w:b/>
        </w:rPr>
        <w:t>Руководитель Управления Росреестра по Тверской области Николай Фролов:</w:t>
      </w:r>
      <w:r>
        <w:rPr>
          <w:rFonts w:ascii="Segoe UI" w:hAnsi="Segoe UI" w:cs="Segoe UI"/>
        </w:rPr>
        <w:t xml:space="preserve"> </w:t>
      </w:r>
      <w:r w:rsidRPr="00E722E6">
        <w:rPr>
          <w:rFonts w:ascii="Segoe UI" w:hAnsi="Segoe UI" w:cs="Segoe UI"/>
          <w:i/>
        </w:rPr>
        <w:t>«</w:t>
      </w:r>
      <w:r>
        <w:rPr>
          <w:rFonts w:ascii="Segoe UI" w:hAnsi="Segoe UI" w:cs="Segoe UI"/>
          <w:i/>
        </w:rPr>
        <w:t xml:space="preserve">Одной из главных задач, стоящих перед Управлением, является продолжение реализации </w:t>
      </w:r>
      <w:r>
        <w:rPr>
          <w:rFonts w:ascii="Segoe UI" w:hAnsi="Segoe UI" w:cs="Segoe UI"/>
          <w:i/>
        </w:rPr>
        <w:lastRenderedPageBreak/>
        <w:t xml:space="preserve">мероприятий, направленных на </w:t>
      </w:r>
      <w:r w:rsidRPr="00E722E6">
        <w:rPr>
          <w:rFonts w:ascii="Segoe UI" w:hAnsi="Segoe UI" w:cs="Segoe UI"/>
          <w:bCs/>
          <w:i/>
          <w:iCs/>
        </w:rPr>
        <w:t>снижени</w:t>
      </w:r>
      <w:r>
        <w:rPr>
          <w:rFonts w:ascii="Segoe UI" w:hAnsi="Segoe UI" w:cs="Segoe UI"/>
          <w:bCs/>
          <w:i/>
          <w:iCs/>
        </w:rPr>
        <w:t>е</w:t>
      </w:r>
      <w:r w:rsidRPr="00E722E6">
        <w:rPr>
          <w:rFonts w:ascii="Segoe UI" w:hAnsi="Segoe UI" w:cs="Segoe UI"/>
          <w:bCs/>
          <w:i/>
          <w:iCs/>
        </w:rPr>
        <w:t xml:space="preserve"> количества решений о п</w:t>
      </w:r>
      <w:r>
        <w:rPr>
          <w:rFonts w:ascii="Segoe UI" w:hAnsi="Segoe UI" w:cs="Segoe UI"/>
          <w:bCs/>
          <w:i/>
          <w:iCs/>
        </w:rPr>
        <w:t>риостановлении и об отказе в учё</w:t>
      </w:r>
      <w:r w:rsidRPr="00E722E6">
        <w:rPr>
          <w:rFonts w:ascii="Segoe UI" w:hAnsi="Segoe UI" w:cs="Segoe UI"/>
          <w:bCs/>
          <w:i/>
          <w:iCs/>
        </w:rPr>
        <w:t>тно-регистрационных действиях</w:t>
      </w:r>
      <w:r>
        <w:rPr>
          <w:rFonts w:ascii="Segoe UI" w:hAnsi="Segoe UI" w:cs="Segoe UI"/>
          <w:bCs/>
          <w:i/>
          <w:iCs/>
        </w:rPr>
        <w:t xml:space="preserve">. </w:t>
      </w:r>
      <w:r w:rsidR="00425DCF">
        <w:rPr>
          <w:rFonts w:ascii="Segoe UI" w:hAnsi="Segoe UI" w:cs="Segoe UI"/>
          <w:bCs/>
          <w:i/>
          <w:iCs/>
        </w:rPr>
        <w:t>Р</w:t>
      </w:r>
      <w:r>
        <w:rPr>
          <w:rFonts w:ascii="Segoe UI" w:hAnsi="Segoe UI" w:cs="Segoe UI"/>
          <w:bCs/>
          <w:i/>
          <w:iCs/>
        </w:rPr>
        <w:t xml:space="preserve">ечь идёт </w:t>
      </w:r>
      <w:proofErr w:type="gramStart"/>
      <w:r w:rsidR="00425DCF" w:rsidRPr="00425DCF">
        <w:rPr>
          <w:rFonts w:ascii="Segoe UI" w:hAnsi="Segoe UI" w:cs="Segoe UI"/>
          <w:i/>
        </w:rPr>
        <w:t>проведении</w:t>
      </w:r>
      <w:proofErr w:type="gramEnd"/>
      <w:r w:rsidR="00425DCF" w:rsidRPr="00425DCF">
        <w:rPr>
          <w:rFonts w:ascii="Segoe UI" w:hAnsi="Segoe UI" w:cs="Segoe UI"/>
          <w:i/>
        </w:rPr>
        <w:t xml:space="preserve"> семинаров-совещаний, круглых столов, консультационных и рабочих встреч с кадастровыми инженерами, органами местного самоуправления и иными профессиональными участниками рынка недвижимости.</w:t>
      </w:r>
      <w:r w:rsidR="00425DCF">
        <w:rPr>
          <w:rFonts w:ascii="Segoe UI" w:hAnsi="Segoe UI" w:cs="Segoe UI"/>
          <w:bCs/>
          <w:i/>
          <w:iCs/>
        </w:rPr>
        <w:t xml:space="preserve">  Кроме того, Управление планирует продолжить практику проведения обучающих мероприятий с участием представителей </w:t>
      </w:r>
      <w:r w:rsidR="005A0242">
        <w:rPr>
          <w:rFonts w:ascii="Segoe UI" w:hAnsi="Segoe UI" w:cs="Segoe UI"/>
          <w:bCs/>
          <w:i/>
          <w:iCs/>
        </w:rPr>
        <w:t xml:space="preserve">тверского </w:t>
      </w:r>
      <w:r>
        <w:rPr>
          <w:rFonts w:ascii="Segoe UI" w:hAnsi="Segoe UI" w:cs="Segoe UI"/>
          <w:bCs/>
          <w:i/>
          <w:iCs/>
        </w:rPr>
        <w:t xml:space="preserve">ГАУ </w:t>
      </w:r>
      <w:r w:rsidR="005A0242">
        <w:rPr>
          <w:rFonts w:ascii="Segoe UI" w:hAnsi="Segoe UI" w:cs="Segoe UI"/>
          <w:bCs/>
          <w:i/>
          <w:iCs/>
        </w:rPr>
        <w:t>МФЦ</w:t>
      </w:r>
      <w:r w:rsidR="00425DCF">
        <w:rPr>
          <w:rFonts w:ascii="Segoe UI" w:hAnsi="Segoe UI" w:cs="Segoe UI"/>
          <w:bCs/>
          <w:i/>
          <w:iCs/>
        </w:rPr>
        <w:t xml:space="preserve"> в целях повышения качества приёма документов на оказание услуг Росреестра»</w:t>
      </w:r>
      <w:r>
        <w:rPr>
          <w:rFonts w:ascii="Segoe UI" w:hAnsi="Segoe UI" w:cs="Segoe UI"/>
          <w:bCs/>
          <w:i/>
          <w:iCs/>
        </w:rPr>
        <w:t xml:space="preserve">. </w:t>
      </w:r>
    </w:p>
    <w:p w:rsidR="000A56E1" w:rsidRPr="00E722E6" w:rsidRDefault="000A56E1" w:rsidP="00A82A30">
      <w:pPr>
        <w:spacing w:after="0" w:line="240" w:lineRule="auto"/>
        <w:jc w:val="both"/>
        <w:rPr>
          <w:rFonts w:ascii="Segoe UI" w:hAnsi="Segoe UI" w:cs="Segoe UI"/>
          <w:i/>
        </w:rPr>
      </w:pPr>
    </w:p>
    <w:p w:rsidR="00E122AB" w:rsidRPr="0003071B" w:rsidRDefault="002A6EAE" w:rsidP="00BC24B1">
      <w:pPr>
        <w:spacing w:after="0" w:line="240" w:lineRule="auto"/>
        <w:ind w:left="-567"/>
        <w:jc w:val="both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noProof/>
          <w:sz w:val="24"/>
          <w:szCs w:val="24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2" o:spid="_x0000_s1026" type="#_x0000_t32" style="position:absolute;left:0;text-align:left;margin-left:-13.05pt;margin-top:21.3pt;width:472.5pt;height:0;z-index:251658240;visibility:visible;mso-wrap-distance-top:-1e-4mm;mso-wrap-distance-bottom:-1e-4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" strokecolor="#0070c0" strokeweight="1.25pt"/>
        </w:pict>
      </w:r>
      <w:r w:rsidR="00A82A30">
        <w:rPr>
          <w:rFonts w:ascii="Segoe UI" w:hAnsi="Segoe UI" w:cs="Segoe UI"/>
          <w:sz w:val="24"/>
          <w:szCs w:val="24"/>
        </w:rPr>
        <w:tab/>
      </w:r>
    </w:p>
    <w:p w:rsidR="005935DA" w:rsidRDefault="005935DA" w:rsidP="00056216">
      <w:pPr>
        <w:widowControl w:val="0"/>
        <w:suppressAutoHyphens/>
        <w:spacing w:after="0" w:line="240" w:lineRule="auto"/>
        <w:jc w:val="both"/>
        <w:rPr>
          <w:rFonts w:ascii="Segoe UI" w:eastAsia="Arial Unicode MS" w:hAnsi="Segoe UI" w:cs="Segoe UI"/>
          <w:b/>
          <w:noProof/>
          <w:kern w:val="1"/>
          <w:sz w:val="20"/>
          <w:szCs w:val="20"/>
          <w:lang w:eastAsia="sk-SK" w:bidi="hi-IN"/>
        </w:rPr>
      </w:pPr>
    </w:p>
    <w:sectPr w:rsidR="005935DA" w:rsidSect="007471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/>
  <w:rsids>
    <w:rsidRoot w:val="00522592"/>
    <w:rsid w:val="00007D0F"/>
    <w:rsid w:val="00010F7B"/>
    <w:rsid w:val="00014224"/>
    <w:rsid w:val="00024330"/>
    <w:rsid w:val="00025F95"/>
    <w:rsid w:val="00027CD2"/>
    <w:rsid w:val="0003071B"/>
    <w:rsid w:val="000321B2"/>
    <w:rsid w:val="00032BA1"/>
    <w:rsid w:val="00035B8F"/>
    <w:rsid w:val="00056216"/>
    <w:rsid w:val="00066309"/>
    <w:rsid w:val="00070B35"/>
    <w:rsid w:val="00070C05"/>
    <w:rsid w:val="00073749"/>
    <w:rsid w:val="00081DBD"/>
    <w:rsid w:val="0009799A"/>
    <w:rsid w:val="000A1CC4"/>
    <w:rsid w:val="000A487F"/>
    <w:rsid w:val="000A56E1"/>
    <w:rsid w:val="000C4B3A"/>
    <w:rsid w:val="000C621E"/>
    <w:rsid w:val="000C6E6C"/>
    <w:rsid w:val="000D1E08"/>
    <w:rsid w:val="000D264D"/>
    <w:rsid w:val="000D5A05"/>
    <w:rsid w:val="000D5C34"/>
    <w:rsid w:val="000D7D49"/>
    <w:rsid w:val="000E0491"/>
    <w:rsid w:val="000E1238"/>
    <w:rsid w:val="000E2ECC"/>
    <w:rsid w:val="000E6333"/>
    <w:rsid w:val="000E760E"/>
    <w:rsid w:val="000E786B"/>
    <w:rsid w:val="000F1E17"/>
    <w:rsid w:val="000F36D5"/>
    <w:rsid w:val="001007B7"/>
    <w:rsid w:val="00106E92"/>
    <w:rsid w:val="00111141"/>
    <w:rsid w:val="00115EDE"/>
    <w:rsid w:val="001167CB"/>
    <w:rsid w:val="00122DB3"/>
    <w:rsid w:val="00122E1B"/>
    <w:rsid w:val="00126221"/>
    <w:rsid w:val="00132587"/>
    <w:rsid w:val="0013263F"/>
    <w:rsid w:val="00132E27"/>
    <w:rsid w:val="001340D2"/>
    <w:rsid w:val="00145B5E"/>
    <w:rsid w:val="00146FD8"/>
    <w:rsid w:val="00164696"/>
    <w:rsid w:val="0016501A"/>
    <w:rsid w:val="0016572B"/>
    <w:rsid w:val="00165BF5"/>
    <w:rsid w:val="00172E33"/>
    <w:rsid w:val="00182BDE"/>
    <w:rsid w:val="00185FE8"/>
    <w:rsid w:val="00193181"/>
    <w:rsid w:val="001B204E"/>
    <w:rsid w:val="001B3D75"/>
    <w:rsid w:val="001B6991"/>
    <w:rsid w:val="001C2307"/>
    <w:rsid w:val="001C4222"/>
    <w:rsid w:val="001D45B3"/>
    <w:rsid w:val="001E10FB"/>
    <w:rsid w:val="001E4023"/>
    <w:rsid w:val="001E523E"/>
    <w:rsid w:val="001E73C2"/>
    <w:rsid w:val="001E7B7E"/>
    <w:rsid w:val="002000AF"/>
    <w:rsid w:val="00200569"/>
    <w:rsid w:val="002063D1"/>
    <w:rsid w:val="002066F5"/>
    <w:rsid w:val="002118A0"/>
    <w:rsid w:val="00227808"/>
    <w:rsid w:val="00231608"/>
    <w:rsid w:val="0023215F"/>
    <w:rsid w:val="002420C2"/>
    <w:rsid w:val="00242840"/>
    <w:rsid w:val="00242B72"/>
    <w:rsid w:val="0026484D"/>
    <w:rsid w:val="00267E17"/>
    <w:rsid w:val="00275C62"/>
    <w:rsid w:val="0027714A"/>
    <w:rsid w:val="00285CF1"/>
    <w:rsid w:val="00293EF2"/>
    <w:rsid w:val="00297999"/>
    <w:rsid w:val="00297D1F"/>
    <w:rsid w:val="002A09BE"/>
    <w:rsid w:val="002A3A50"/>
    <w:rsid w:val="002A3C37"/>
    <w:rsid w:val="002A5C32"/>
    <w:rsid w:val="002A6EAE"/>
    <w:rsid w:val="002B5624"/>
    <w:rsid w:val="002C06BF"/>
    <w:rsid w:val="002C173F"/>
    <w:rsid w:val="002C3C22"/>
    <w:rsid w:val="002C6688"/>
    <w:rsid w:val="002D0BE2"/>
    <w:rsid w:val="002D1A8C"/>
    <w:rsid w:val="002E4034"/>
    <w:rsid w:val="002F5002"/>
    <w:rsid w:val="00316FF8"/>
    <w:rsid w:val="0033250C"/>
    <w:rsid w:val="003356CB"/>
    <w:rsid w:val="00335BF6"/>
    <w:rsid w:val="003420F1"/>
    <w:rsid w:val="003511C0"/>
    <w:rsid w:val="00354094"/>
    <w:rsid w:val="00380D58"/>
    <w:rsid w:val="003837A2"/>
    <w:rsid w:val="003840D7"/>
    <w:rsid w:val="00386CC9"/>
    <w:rsid w:val="0039071D"/>
    <w:rsid w:val="00390FF2"/>
    <w:rsid w:val="00392A60"/>
    <w:rsid w:val="003940E2"/>
    <w:rsid w:val="00397530"/>
    <w:rsid w:val="003A3ADA"/>
    <w:rsid w:val="003A4BCB"/>
    <w:rsid w:val="003A575D"/>
    <w:rsid w:val="003C6738"/>
    <w:rsid w:val="003C74D2"/>
    <w:rsid w:val="003D4A1C"/>
    <w:rsid w:val="003E4F7B"/>
    <w:rsid w:val="003F2515"/>
    <w:rsid w:val="003F390B"/>
    <w:rsid w:val="003F4EDD"/>
    <w:rsid w:val="0040132E"/>
    <w:rsid w:val="00403E63"/>
    <w:rsid w:val="00416563"/>
    <w:rsid w:val="00416A78"/>
    <w:rsid w:val="00420D68"/>
    <w:rsid w:val="004239CC"/>
    <w:rsid w:val="00425DCF"/>
    <w:rsid w:val="00426996"/>
    <w:rsid w:val="00427B70"/>
    <w:rsid w:val="004314FF"/>
    <w:rsid w:val="00431DBF"/>
    <w:rsid w:val="0043333D"/>
    <w:rsid w:val="00437BD5"/>
    <w:rsid w:val="00441706"/>
    <w:rsid w:val="00445015"/>
    <w:rsid w:val="0046081A"/>
    <w:rsid w:val="004626CC"/>
    <w:rsid w:val="00474CD8"/>
    <w:rsid w:val="00482ADC"/>
    <w:rsid w:val="00485147"/>
    <w:rsid w:val="00496DB7"/>
    <w:rsid w:val="004A7EEE"/>
    <w:rsid w:val="004B7804"/>
    <w:rsid w:val="004B7ED3"/>
    <w:rsid w:val="004C1A5B"/>
    <w:rsid w:val="004C4A2E"/>
    <w:rsid w:val="004C4A9F"/>
    <w:rsid w:val="004D6F08"/>
    <w:rsid w:val="004E5AC4"/>
    <w:rsid w:val="004E6397"/>
    <w:rsid w:val="005066AC"/>
    <w:rsid w:val="00512E4C"/>
    <w:rsid w:val="00520A05"/>
    <w:rsid w:val="00522592"/>
    <w:rsid w:val="00523E8B"/>
    <w:rsid w:val="00530C20"/>
    <w:rsid w:val="00531369"/>
    <w:rsid w:val="00531930"/>
    <w:rsid w:val="0053208C"/>
    <w:rsid w:val="00536E62"/>
    <w:rsid w:val="00561635"/>
    <w:rsid w:val="005658F7"/>
    <w:rsid w:val="0057058F"/>
    <w:rsid w:val="00571B3F"/>
    <w:rsid w:val="00573635"/>
    <w:rsid w:val="00573E5A"/>
    <w:rsid w:val="0058332D"/>
    <w:rsid w:val="0058438B"/>
    <w:rsid w:val="0058607D"/>
    <w:rsid w:val="005935DA"/>
    <w:rsid w:val="005953EB"/>
    <w:rsid w:val="005960EB"/>
    <w:rsid w:val="00597C4A"/>
    <w:rsid w:val="005A0242"/>
    <w:rsid w:val="005A15A1"/>
    <w:rsid w:val="005A335C"/>
    <w:rsid w:val="005A7F52"/>
    <w:rsid w:val="005B2A8A"/>
    <w:rsid w:val="005C6A16"/>
    <w:rsid w:val="005D0301"/>
    <w:rsid w:val="005D4A37"/>
    <w:rsid w:val="005D6B8C"/>
    <w:rsid w:val="005F5545"/>
    <w:rsid w:val="005F74FA"/>
    <w:rsid w:val="00605414"/>
    <w:rsid w:val="00606B1B"/>
    <w:rsid w:val="00610B33"/>
    <w:rsid w:val="00631989"/>
    <w:rsid w:val="00631A3C"/>
    <w:rsid w:val="006473D3"/>
    <w:rsid w:val="006531CA"/>
    <w:rsid w:val="006567C8"/>
    <w:rsid w:val="006643BE"/>
    <w:rsid w:val="00673B9B"/>
    <w:rsid w:val="00686507"/>
    <w:rsid w:val="0069589D"/>
    <w:rsid w:val="006A63A1"/>
    <w:rsid w:val="006B00D3"/>
    <w:rsid w:val="006B1019"/>
    <w:rsid w:val="006B742F"/>
    <w:rsid w:val="006C0B03"/>
    <w:rsid w:val="006C7649"/>
    <w:rsid w:val="006E1510"/>
    <w:rsid w:val="006F0670"/>
    <w:rsid w:val="006F0D4A"/>
    <w:rsid w:val="006F4FE9"/>
    <w:rsid w:val="006F708C"/>
    <w:rsid w:val="007126D7"/>
    <w:rsid w:val="00716D83"/>
    <w:rsid w:val="007211AF"/>
    <w:rsid w:val="00722731"/>
    <w:rsid w:val="00722E3F"/>
    <w:rsid w:val="007268DB"/>
    <w:rsid w:val="007325CA"/>
    <w:rsid w:val="007401CD"/>
    <w:rsid w:val="00744C22"/>
    <w:rsid w:val="0074717A"/>
    <w:rsid w:val="00751E8C"/>
    <w:rsid w:val="007541C9"/>
    <w:rsid w:val="007542AE"/>
    <w:rsid w:val="007554AA"/>
    <w:rsid w:val="0075695D"/>
    <w:rsid w:val="00764EFE"/>
    <w:rsid w:val="00766546"/>
    <w:rsid w:val="00766850"/>
    <w:rsid w:val="0078436E"/>
    <w:rsid w:val="00787E1D"/>
    <w:rsid w:val="007967E7"/>
    <w:rsid w:val="007A1B32"/>
    <w:rsid w:val="007B2DD8"/>
    <w:rsid w:val="007D3EC4"/>
    <w:rsid w:val="007E2303"/>
    <w:rsid w:val="007E26CF"/>
    <w:rsid w:val="007E2B93"/>
    <w:rsid w:val="007E5550"/>
    <w:rsid w:val="007F2CA0"/>
    <w:rsid w:val="00804647"/>
    <w:rsid w:val="00806A88"/>
    <w:rsid w:val="008122C7"/>
    <w:rsid w:val="0081239F"/>
    <w:rsid w:val="00814602"/>
    <w:rsid w:val="008320A7"/>
    <w:rsid w:val="00846BB6"/>
    <w:rsid w:val="0085066F"/>
    <w:rsid w:val="00852616"/>
    <w:rsid w:val="00862DD6"/>
    <w:rsid w:val="00877C29"/>
    <w:rsid w:val="00890B3D"/>
    <w:rsid w:val="00893F71"/>
    <w:rsid w:val="008944DA"/>
    <w:rsid w:val="008A0D44"/>
    <w:rsid w:val="008A1DDE"/>
    <w:rsid w:val="008A4A05"/>
    <w:rsid w:val="008A5682"/>
    <w:rsid w:val="008B1767"/>
    <w:rsid w:val="008B230D"/>
    <w:rsid w:val="008B79F3"/>
    <w:rsid w:val="008C1DE8"/>
    <w:rsid w:val="008C3DEC"/>
    <w:rsid w:val="008C6257"/>
    <w:rsid w:val="008D0E03"/>
    <w:rsid w:val="008D3C7B"/>
    <w:rsid w:val="008E1FB8"/>
    <w:rsid w:val="008F159E"/>
    <w:rsid w:val="00903596"/>
    <w:rsid w:val="00905A93"/>
    <w:rsid w:val="0091102E"/>
    <w:rsid w:val="00913946"/>
    <w:rsid w:val="00914C8A"/>
    <w:rsid w:val="00922E0A"/>
    <w:rsid w:val="0093049A"/>
    <w:rsid w:val="00930CD3"/>
    <w:rsid w:val="00935005"/>
    <w:rsid w:val="009363AA"/>
    <w:rsid w:val="00936D1A"/>
    <w:rsid w:val="009565F9"/>
    <w:rsid w:val="009730BE"/>
    <w:rsid w:val="0098228B"/>
    <w:rsid w:val="009831AE"/>
    <w:rsid w:val="00994100"/>
    <w:rsid w:val="009957CE"/>
    <w:rsid w:val="009978F5"/>
    <w:rsid w:val="009A5E60"/>
    <w:rsid w:val="009A7DDE"/>
    <w:rsid w:val="009B283D"/>
    <w:rsid w:val="009B3D6E"/>
    <w:rsid w:val="009B72CB"/>
    <w:rsid w:val="009C5403"/>
    <w:rsid w:val="009D01BE"/>
    <w:rsid w:val="009D0AE2"/>
    <w:rsid w:val="009D216F"/>
    <w:rsid w:val="009D2743"/>
    <w:rsid w:val="009E1302"/>
    <w:rsid w:val="009E46F5"/>
    <w:rsid w:val="009E67DF"/>
    <w:rsid w:val="009F2659"/>
    <w:rsid w:val="00A048AC"/>
    <w:rsid w:val="00A216DE"/>
    <w:rsid w:val="00A241D5"/>
    <w:rsid w:val="00A31429"/>
    <w:rsid w:val="00A33279"/>
    <w:rsid w:val="00A37215"/>
    <w:rsid w:val="00A41631"/>
    <w:rsid w:val="00A438EF"/>
    <w:rsid w:val="00A4650E"/>
    <w:rsid w:val="00A46D9E"/>
    <w:rsid w:val="00A5335A"/>
    <w:rsid w:val="00A53704"/>
    <w:rsid w:val="00A57CD0"/>
    <w:rsid w:val="00A67F94"/>
    <w:rsid w:val="00A70DCF"/>
    <w:rsid w:val="00A717EB"/>
    <w:rsid w:val="00A7348B"/>
    <w:rsid w:val="00A7411C"/>
    <w:rsid w:val="00A75A48"/>
    <w:rsid w:val="00A82A30"/>
    <w:rsid w:val="00A83FB1"/>
    <w:rsid w:val="00AA205D"/>
    <w:rsid w:val="00AA36E2"/>
    <w:rsid w:val="00AA737C"/>
    <w:rsid w:val="00AA7CC0"/>
    <w:rsid w:val="00AC16B5"/>
    <w:rsid w:val="00AC1748"/>
    <w:rsid w:val="00AC58CB"/>
    <w:rsid w:val="00AD120F"/>
    <w:rsid w:val="00AD1FEC"/>
    <w:rsid w:val="00AD3EAC"/>
    <w:rsid w:val="00AD5528"/>
    <w:rsid w:val="00AD713D"/>
    <w:rsid w:val="00AE0E54"/>
    <w:rsid w:val="00AE6931"/>
    <w:rsid w:val="00AF64A6"/>
    <w:rsid w:val="00B02F0A"/>
    <w:rsid w:val="00B03AC8"/>
    <w:rsid w:val="00B03DF4"/>
    <w:rsid w:val="00B20254"/>
    <w:rsid w:val="00B228D3"/>
    <w:rsid w:val="00B26B80"/>
    <w:rsid w:val="00B30E7A"/>
    <w:rsid w:val="00B4189F"/>
    <w:rsid w:val="00B43F1D"/>
    <w:rsid w:val="00B5025F"/>
    <w:rsid w:val="00B618C4"/>
    <w:rsid w:val="00B6244C"/>
    <w:rsid w:val="00B6674E"/>
    <w:rsid w:val="00B724BD"/>
    <w:rsid w:val="00B7622A"/>
    <w:rsid w:val="00B764A5"/>
    <w:rsid w:val="00B809C1"/>
    <w:rsid w:val="00B836F1"/>
    <w:rsid w:val="00B92598"/>
    <w:rsid w:val="00B94577"/>
    <w:rsid w:val="00B9541F"/>
    <w:rsid w:val="00B96E42"/>
    <w:rsid w:val="00BA113F"/>
    <w:rsid w:val="00BA4DA0"/>
    <w:rsid w:val="00BA6916"/>
    <w:rsid w:val="00BC24B1"/>
    <w:rsid w:val="00BC2A49"/>
    <w:rsid w:val="00BC3C8A"/>
    <w:rsid w:val="00BC4A95"/>
    <w:rsid w:val="00BD244A"/>
    <w:rsid w:val="00BD2634"/>
    <w:rsid w:val="00BE004F"/>
    <w:rsid w:val="00BE3983"/>
    <w:rsid w:val="00BF49A2"/>
    <w:rsid w:val="00BF4C1C"/>
    <w:rsid w:val="00BF4D28"/>
    <w:rsid w:val="00BF4F96"/>
    <w:rsid w:val="00BF5F54"/>
    <w:rsid w:val="00BF715A"/>
    <w:rsid w:val="00C12202"/>
    <w:rsid w:val="00C17007"/>
    <w:rsid w:val="00C178DE"/>
    <w:rsid w:val="00C24BC6"/>
    <w:rsid w:val="00C25630"/>
    <w:rsid w:val="00C27C24"/>
    <w:rsid w:val="00C362F6"/>
    <w:rsid w:val="00C3713B"/>
    <w:rsid w:val="00C37983"/>
    <w:rsid w:val="00C40D49"/>
    <w:rsid w:val="00C44683"/>
    <w:rsid w:val="00C458ED"/>
    <w:rsid w:val="00C47429"/>
    <w:rsid w:val="00C568C9"/>
    <w:rsid w:val="00C60DA6"/>
    <w:rsid w:val="00C70955"/>
    <w:rsid w:val="00C709A5"/>
    <w:rsid w:val="00C73861"/>
    <w:rsid w:val="00C86DD4"/>
    <w:rsid w:val="00CA20A4"/>
    <w:rsid w:val="00CA7454"/>
    <w:rsid w:val="00CB7BEC"/>
    <w:rsid w:val="00CC03D8"/>
    <w:rsid w:val="00CC31A5"/>
    <w:rsid w:val="00CD622A"/>
    <w:rsid w:val="00CE310F"/>
    <w:rsid w:val="00CE3C9F"/>
    <w:rsid w:val="00CE4DCD"/>
    <w:rsid w:val="00CE636D"/>
    <w:rsid w:val="00CF3E5C"/>
    <w:rsid w:val="00D03774"/>
    <w:rsid w:val="00D048F5"/>
    <w:rsid w:val="00D108EC"/>
    <w:rsid w:val="00D10E0B"/>
    <w:rsid w:val="00D11194"/>
    <w:rsid w:val="00D11370"/>
    <w:rsid w:val="00D16A1E"/>
    <w:rsid w:val="00D22F95"/>
    <w:rsid w:val="00D34113"/>
    <w:rsid w:val="00D34BBC"/>
    <w:rsid w:val="00D40D64"/>
    <w:rsid w:val="00D4398C"/>
    <w:rsid w:val="00D43D8B"/>
    <w:rsid w:val="00D468B4"/>
    <w:rsid w:val="00D46B5E"/>
    <w:rsid w:val="00D51188"/>
    <w:rsid w:val="00D51E4A"/>
    <w:rsid w:val="00D52297"/>
    <w:rsid w:val="00D54E37"/>
    <w:rsid w:val="00D5524E"/>
    <w:rsid w:val="00D55C74"/>
    <w:rsid w:val="00D60960"/>
    <w:rsid w:val="00D63AC2"/>
    <w:rsid w:val="00D65766"/>
    <w:rsid w:val="00D70127"/>
    <w:rsid w:val="00D71D19"/>
    <w:rsid w:val="00D74ED5"/>
    <w:rsid w:val="00D767B7"/>
    <w:rsid w:val="00D97035"/>
    <w:rsid w:val="00DA08AA"/>
    <w:rsid w:val="00DA6203"/>
    <w:rsid w:val="00DA6D3F"/>
    <w:rsid w:val="00DB0EE2"/>
    <w:rsid w:val="00DB2EA4"/>
    <w:rsid w:val="00DB5FF4"/>
    <w:rsid w:val="00DC0807"/>
    <w:rsid w:val="00DC3B3A"/>
    <w:rsid w:val="00DC4B81"/>
    <w:rsid w:val="00DE035C"/>
    <w:rsid w:val="00DE233A"/>
    <w:rsid w:val="00DE2C2E"/>
    <w:rsid w:val="00DE3186"/>
    <w:rsid w:val="00DE596C"/>
    <w:rsid w:val="00DE7196"/>
    <w:rsid w:val="00DF5787"/>
    <w:rsid w:val="00E04F19"/>
    <w:rsid w:val="00E122AB"/>
    <w:rsid w:val="00E12FDD"/>
    <w:rsid w:val="00E17A2B"/>
    <w:rsid w:val="00E20B31"/>
    <w:rsid w:val="00E20EAD"/>
    <w:rsid w:val="00E27986"/>
    <w:rsid w:val="00E306E8"/>
    <w:rsid w:val="00E313A2"/>
    <w:rsid w:val="00E338A0"/>
    <w:rsid w:val="00E65EFD"/>
    <w:rsid w:val="00E66722"/>
    <w:rsid w:val="00E71945"/>
    <w:rsid w:val="00E722E6"/>
    <w:rsid w:val="00E72C7D"/>
    <w:rsid w:val="00E76BCC"/>
    <w:rsid w:val="00E81516"/>
    <w:rsid w:val="00E8157B"/>
    <w:rsid w:val="00E84751"/>
    <w:rsid w:val="00E86FE6"/>
    <w:rsid w:val="00E90564"/>
    <w:rsid w:val="00E93513"/>
    <w:rsid w:val="00EB0CA4"/>
    <w:rsid w:val="00EB1ED9"/>
    <w:rsid w:val="00EB3320"/>
    <w:rsid w:val="00EC0009"/>
    <w:rsid w:val="00EC28FB"/>
    <w:rsid w:val="00EC2A38"/>
    <w:rsid w:val="00EC7AE6"/>
    <w:rsid w:val="00EC7FED"/>
    <w:rsid w:val="00ED2317"/>
    <w:rsid w:val="00ED42DD"/>
    <w:rsid w:val="00ED6F93"/>
    <w:rsid w:val="00ED7FA7"/>
    <w:rsid w:val="00EF209C"/>
    <w:rsid w:val="00F14DC8"/>
    <w:rsid w:val="00F15380"/>
    <w:rsid w:val="00F34E05"/>
    <w:rsid w:val="00F46707"/>
    <w:rsid w:val="00F46898"/>
    <w:rsid w:val="00F559CC"/>
    <w:rsid w:val="00F55F96"/>
    <w:rsid w:val="00F61860"/>
    <w:rsid w:val="00F62B2F"/>
    <w:rsid w:val="00F67932"/>
    <w:rsid w:val="00F77525"/>
    <w:rsid w:val="00F8054A"/>
    <w:rsid w:val="00F815B7"/>
    <w:rsid w:val="00F82706"/>
    <w:rsid w:val="00F84382"/>
    <w:rsid w:val="00F85D92"/>
    <w:rsid w:val="00FA493D"/>
    <w:rsid w:val="00FA5459"/>
    <w:rsid w:val="00FA716C"/>
    <w:rsid w:val="00FC2D87"/>
    <w:rsid w:val="00FC4FC0"/>
    <w:rsid w:val="00FD1DC1"/>
    <w:rsid w:val="00FD2B39"/>
    <w:rsid w:val="00FD370A"/>
    <w:rsid w:val="00FD624B"/>
    <w:rsid w:val="00FE0C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1986"/>
    <o:shapelayout v:ext="edit">
      <o:idmap v:ext="edit" data="1"/>
      <o:rules v:ext="edit">
        <o:r id="V:Rule2" type="connector" idref="#Прямая со стрелкой 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Indent 2" w:unhideWhenUsed="0"/>
    <w:lsdException w:name="Hyperlink" w:unhideWhenUsed="0"/>
    <w:lsdException w:name="Strong" w:semiHidden="0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5147"/>
    <w:pPr>
      <w:spacing w:after="200" w:line="276" w:lineRule="auto"/>
    </w:pPr>
    <w:rPr>
      <w:rFonts w:cs="Calibri"/>
      <w:lang w:eastAsia="en-US"/>
    </w:rPr>
  </w:style>
  <w:style w:type="paragraph" w:styleId="1">
    <w:name w:val="heading 1"/>
    <w:basedOn w:val="a"/>
    <w:link w:val="10"/>
    <w:uiPriority w:val="99"/>
    <w:qFormat/>
    <w:rsid w:val="001340D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70DC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340D2"/>
    <w:rPr>
      <w:rFonts w:ascii="Times New Roman" w:hAnsi="Times New Roman" w:cs="Times New Roman"/>
      <w:b/>
      <w:bCs/>
      <w:kern w:val="36"/>
      <w:sz w:val="48"/>
      <w:szCs w:val="48"/>
      <w:lang w:eastAsia="en-US"/>
    </w:rPr>
  </w:style>
  <w:style w:type="paragraph" w:styleId="a3">
    <w:name w:val="Balloon Text"/>
    <w:basedOn w:val="a"/>
    <w:link w:val="a4"/>
    <w:uiPriority w:val="99"/>
    <w:semiHidden/>
    <w:rsid w:val="005225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22592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a0"/>
    <w:uiPriority w:val="99"/>
    <w:rsid w:val="00027CD2"/>
  </w:style>
  <w:style w:type="character" w:styleId="a5">
    <w:name w:val="Hyperlink"/>
    <w:basedOn w:val="a0"/>
    <w:uiPriority w:val="99"/>
    <w:rsid w:val="00027CD2"/>
    <w:rPr>
      <w:color w:val="0000FF"/>
      <w:u w:val="single"/>
    </w:rPr>
  </w:style>
  <w:style w:type="paragraph" w:customStyle="1" w:styleId="Default">
    <w:name w:val="Default"/>
    <w:uiPriority w:val="99"/>
    <w:rsid w:val="00BA113F"/>
    <w:pPr>
      <w:autoSpaceDE w:val="0"/>
      <w:autoSpaceDN w:val="0"/>
      <w:adjustRightInd w:val="0"/>
    </w:pPr>
    <w:rPr>
      <w:rFonts w:eastAsia="Times New Roman" w:cs="Calibri"/>
      <w:color w:val="000000"/>
      <w:sz w:val="24"/>
      <w:szCs w:val="24"/>
    </w:rPr>
  </w:style>
  <w:style w:type="paragraph" w:styleId="a6">
    <w:name w:val="Body Text"/>
    <w:basedOn w:val="a"/>
    <w:link w:val="a7"/>
    <w:uiPriority w:val="99"/>
    <w:rsid w:val="00B6244C"/>
    <w:pPr>
      <w:spacing w:after="0" w:line="240" w:lineRule="auto"/>
      <w:jc w:val="both"/>
    </w:pPr>
    <w:rPr>
      <w:rFonts w:eastAsia="Times New Roman"/>
      <w:sz w:val="28"/>
      <w:szCs w:val="28"/>
      <w:lang w:eastAsia="ru-RU"/>
    </w:rPr>
  </w:style>
  <w:style w:type="character" w:customStyle="1" w:styleId="a7">
    <w:name w:val="Основной текст Знак"/>
    <w:basedOn w:val="a0"/>
    <w:link w:val="a6"/>
    <w:uiPriority w:val="99"/>
    <w:rsid w:val="00B6244C"/>
    <w:rPr>
      <w:rFonts w:eastAsia="Times New Roman"/>
      <w:sz w:val="28"/>
      <w:szCs w:val="28"/>
    </w:rPr>
  </w:style>
  <w:style w:type="paragraph" w:styleId="21">
    <w:name w:val="Body Text Indent 2"/>
    <w:basedOn w:val="a"/>
    <w:link w:val="22"/>
    <w:uiPriority w:val="99"/>
    <w:semiHidden/>
    <w:rsid w:val="00B6244C"/>
    <w:pPr>
      <w:spacing w:after="120" w:line="480" w:lineRule="auto"/>
      <w:ind w:left="283"/>
    </w:pPr>
    <w:rPr>
      <w:rFonts w:eastAsia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B6244C"/>
    <w:rPr>
      <w:rFonts w:eastAsia="Times New Roman"/>
      <w:sz w:val="24"/>
      <w:szCs w:val="24"/>
    </w:rPr>
  </w:style>
  <w:style w:type="character" w:customStyle="1" w:styleId="apple-converted-space">
    <w:name w:val="apple-converted-space"/>
    <w:basedOn w:val="a0"/>
    <w:rsid w:val="00B6244C"/>
  </w:style>
  <w:style w:type="character" w:styleId="a8">
    <w:name w:val="Strong"/>
    <w:basedOn w:val="a0"/>
    <w:uiPriority w:val="99"/>
    <w:qFormat/>
    <w:rsid w:val="00B6244C"/>
    <w:rPr>
      <w:b/>
      <w:bCs/>
    </w:rPr>
  </w:style>
  <w:style w:type="paragraph" w:customStyle="1" w:styleId="11">
    <w:name w:val="Без интервала1"/>
    <w:uiPriority w:val="99"/>
    <w:rsid w:val="0009799A"/>
    <w:rPr>
      <w:rFonts w:eastAsia="Times New Roman" w:cs="Calibri"/>
      <w:lang w:eastAsia="en-US"/>
    </w:rPr>
  </w:style>
  <w:style w:type="paragraph" w:styleId="a9">
    <w:name w:val="List Paragraph"/>
    <w:aliases w:val="Источник"/>
    <w:basedOn w:val="a"/>
    <w:next w:val="a"/>
    <w:uiPriority w:val="34"/>
    <w:qFormat/>
    <w:rsid w:val="00716D83"/>
    <w:pPr>
      <w:spacing w:before="120" w:after="0"/>
      <w:contextualSpacing/>
      <w:jc w:val="both"/>
    </w:pPr>
    <w:rPr>
      <w:rFonts w:ascii="Segoe UI" w:hAnsi="Segoe UI" w:cs="Times New Roman"/>
      <w:b/>
      <w:color w:val="365F91"/>
      <w:sz w:val="24"/>
    </w:rPr>
  </w:style>
  <w:style w:type="character" w:styleId="aa">
    <w:name w:val="annotation reference"/>
    <w:basedOn w:val="a0"/>
    <w:uiPriority w:val="99"/>
    <w:semiHidden/>
    <w:unhideWhenUsed/>
    <w:rsid w:val="00056216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056216"/>
    <w:pPr>
      <w:spacing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056216"/>
    <w:rPr>
      <w:rFonts w:asciiTheme="minorHAnsi" w:eastAsiaTheme="minorHAnsi" w:hAnsiTheme="minorHAnsi" w:cstheme="minorBidi"/>
      <w:sz w:val="20"/>
      <w:szCs w:val="20"/>
      <w:lang w:eastAsia="en-US"/>
    </w:rPr>
  </w:style>
  <w:style w:type="paragraph" w:customStyle="1" w:styleId="ConsPlusNormal">
    <w:name w:val="ConsPlusNormal"/>
    <w:rsid w:val="00227808"/>
    <w:pPr>
      <w:autoSpaceDE w:val="0"/>
      <w:autoSpaceDN w:val="0"/>
      <w:adjustRightInd w:val="0"/>
    </w:pPr>
    <w:rPr>
      <w:rFonts w:ascii="Arial" w:eastAsiaTheme="minorHAnsi" w:hAnsi="Arial" w:cs="Arial"/>
      <w:sz w:val="24"/>
      <w:szCs w:val="24"/>
      <w:lang w:eastAsia="en-US"/>
    </w:rPr>
  </w:style>
  <w:style w:type="character" w:customStyle="1" w:styleId="blk">
    <w:name w:val="blk"/>
    <w:basedOn w:val="a0"/>
    <w:rsid w:val="00A46D9E"/>
  </w:style>
  <w:style w:type="paragraph" w:styleId="ad">
    <w:name w:val="Normal (Web)"/>
    <w:basedOn w:val="a"/>
    <w:uiPriority w:val="99"/>
    <w:unhideWhenUsed/>
    <w:rsid w:val="00B667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A70DC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ae">
    <w:name w:val="Plain Text"/>
    <w:basedOn w:val="a"/>
    <w:link w:val="af"/>
    <w:uiPriority w:val="99"/>
    <w:rsid w:val="006E1510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">
    <w:name w:val="Текст Знак"/>
    <w:basedOn w:val="a0"/>
    <w:link w:val="ae"/>
    <w:uiPriority w:val="99"/>
    <w:rsid w:val="006E1510"/>
    <w:rPr>
      <w:rFonts w:ascii="Courier New" w:eastAsia="Times New Roman" w:hAnsi="Courier New" w:cs="Courier New"/>
      <w:sz w:val="20"/>
      <w:szCs w:val="20"/>
    </w:rPr>
  </w:style>
  <w:style w:type="paragraph" w:styleId="af0">
    <w:name w:val="Title"/>
    <w:basedOn w:val="a"/>
    <w:link w:val="af1"/>
    <w:uiPriority w:val="99"/>
    <w:qFormat/>
    <w:rsid w:val="00EB1ED9"/>
    <w:pPr>
      <w:widowControl w:val="0"/>
      <w:spacing w:after="0" w:line="360" w:lineRule="auto"/>
      <w:jc w:val="center"/>
    </w:pPr>
    <w:rPr>
      <w:rFonts w:eastAsia="Times New Roman"/>
      <w:sz w:val="28"/>
      <w:szCs w:val="28"/>
      <w:lang w:eastAsia="ru-RU"/>
    </w:rPr>
  </w:style>
  <w:style w:type="character" w:customStyle="1" w:styleId="af1">
    <w:name w:val="Название Знак"/>
    <w:basedOn w:val="a0"/>
    <w:link w:val="af0"/>
    <w:uiPriority w:val="99"/>
    <w:rsid w:val="00EB1ED9"/>
    <w:rPr>
      <w:rFonts w:eastAsia="Times New Roman" w:cs="Calibri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Indent 2" w:unhideWhenUsed="0"/>
    <w:lsdException w:name="Hyperlink" w:unhideWhenUsed="0"/>
    <w:lsdException w:name="Strong" w:semiHidden="0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5147"/>
    <w:pPr>
      <w:spacing w:after="200" w:line="276" w:lineRule="auto"/>
    </w:pPr>
    <w:rPr>
      <w:rFonts w:cs="Calibri"/>
      <w:lang w:eastAsia="en-US"/>
    </w:rPr>
  </w:style>
  <w:style w:type="paragraph" w:styleId="1">
    <w:name w:val="heading 1"/>
    <w:basedOn w:val="a"/>
    <w:link w:val="10"/>
    <w:uiPriority w:val="99"/>
    <w:qFormat/>
    <w:rsid w:val="001340D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340D2"/>
    <w:rPr>
      <w:rFonts w:ascii="Times New Roman" w:hAnsi="Times New Roman" w:cs="Times New Roman"/>
      <w:b/>
      <w:bCs/>
      <w:kern w:val="36"/>
      <w:sz w:val="48"/>
      <w:szCs w:val="48"/>
      <w:lang w:eastAsia="en-US"/>
    </w:rPr>
  </w:style>
  <w:style w:type="paragraph" w:styleId="a3">
    <w:name w:val="Balloon Text"/>
    <w:basedOn w:val="a"/>
    <w:link w:val="a4"/>
    <w:uiPriority w:val="99"/>
    <w:semiHidden/>
    <w:rsid w:val="005225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22592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a0"/>
    <w:uiPriority w:val="99"/>
    <w:rsid w:val="00027CD2"/>
  </w:style>
  <w:style w:type="character" w:styleId="a5">
    <w:name w:val="Hyperlink"/>
    <w:basedOn w:val="a0"/>
    <w:uiPriority w:val="99"/>
    <w:rsid w:val="00027CD2"/>
    <w:rPr>
      <w:color w:val="0000FF"/>
      <w:u w:val="single"/>
    </w:rPr>
  </w:style>
  <w:style w:type="paragraph" w:customStyle="1" w:styleId="Default">
    <w:name w:val="Default"/>
    <w:uiPriority w:val="99"/>
    <w:rsid w:val="00BA113F"/>
    <w:pPr>
      <w:autoSpaceDE w:val="0"/>
      <w:autoSpaceDN w:val="0"/>
      <w:adjustRightInd w:val="0"/>
    </w:pPr>
    <w:rPr>
      <w:rFonts w:eastAsia="Times New Roman" w:cs="Calibri"/>
      <w:color w:val="000000"/>
      <w:sz w:val="24"/>
      <w:szCs w:val="24"/>
    </w:rPr>
  </w:style>
  <w:style w:type="paragraph" w:styleId="a6">
    <w:name w:val="Body Text"/>
    <w:basedOn w:val="a"/>
    <w:link w:val="a7"/>
    <w:uiPriority w:val="99"/>
    <w:rsid w:val="00B6244C"/>
    <w:pPr>
      <w:spacing w:after="0" w:line="240" w:lineRule="auto"/>
      <w:jc w:val="both"/>
    </w:pPr>
    <w:rPr>
      <w:rFonts w:eastAsia="Times New Roman"/>
      <w:sz w:val="28"/>
      <w:szCs w:val="28"/>
      <w:lang w:eastAsia="ru-RU"/>
    </w:rPr>
  </w:style>
  <w:style w:type="character" w:customStyle="1" w:styleId="a7">
    <w:name w:val="Основной текст Знак"/>
    <w:basedOn w:val="a0"/>
    <w:link w:val="a6"/>
    <w:uiPriority w:val="99"/>
    <w:rsid w:val="00B6244C"/>
    <w:rPr>
      <w:rFonts w:eastAsia="Times New Roman"/>
      <w:sz w:val="28"/>
      <w:szCs w:val="28"/>
    </w:rPr>
  </w:style>
  <w:style w:type="paragraph" w:styleId="2">
    <w:name w:val="Body Text Indent 2"/>
    <w:basedOn w:val="a"/>
    <w:link w:val="20"/>
    <w:uiPriority w:val="99"/>
    <w:semiHidden/>
    <w:rsid w:val="00B6244C"/>
    <w:pPr>
      <w:spacing w:after="120" w:line="480" w:lineRule="auto"/>
      <w:ind w:left="283"/>
    </w:pPr>
    <w:rPr>
      <w:rFonts w:eastAsia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B6244C"/>
    <w:rPr>
      <w:rFonts w:eastAsia="Times New Roman"/>
      <w:sz w:val="24"/>
      <w:szCs w:val="24"/>
    </w:rPr>
  </w:style>
  <w:style w:type="character" w:customStyle="1" w:styleId="apple-converted-space">
    <w:name w:val="apple-converted-space"/>
    <w:basedOn w:val="a0"/>
    <w:rsid w:val="00B6244C"/>
  </w:style>
  <w:style w:type="character" w:styleId="a8">
    <w:name w:val="Strong"/>
    <w:basedOn w:val="a0"/>
    <w:uiPriority w:val="99"/>
    <w:qFormat/>
    <w:rsid w:val="00B6244C"/>
    <w:rPr>
      <w:b/>
      <w:bCs/>
    </w:rPr>
  </w:style>
  <w:style w:type="paragraph" w:customStyle="1" w:styleId="11">
    <w:name w:val="Без интервала1"/>
    <w:uiPriority w:val="99"/>
    <w:rsid w:val="0009799A"/>
    <w:rPr>
      <w:rFonts w:eastAsia="Times New Roman" w:cs="Calibri"/>
      <w:lang w:eastAsia="en-US"/>
    </w:rPr>
  </w:style>
  <w:style w:type="paragraph" w:styleId="a9">
    <w:name w:val="List Paragraph"/>
    <w:aliases w:val="Источник"/>
    <w:basedOn w:val="a"/>
    <w:next w:val="a"/>
    <w:uiPriority w:val="34"/>
    <w:qFormat/>
    <w:rsid w:val="00716D83"/>
    <w:pPr>
      <w:spacing w:before="120" w:after="0"/>
      <w:contextualSpacing/>
      <w:jc w:val="both"/>
    </w:pPr>
    <w:rPr>
      <w:rFonts w:ascii="Segoe UI" w:hAnsi="Segoe UI" w:cs="Times New Roman"/>
      <w:b/>
      <w:color w:val="365F91"/>
      <w:sz w:val="24"/>
    </w:rPr>
  </w:style>
  <w:style w:type="character" w:styleId="aa">
    <w:name w:val="annotation reference"/>
    <w:basedOn w:val="a0"/>
    <w:uiPriority w:val="99"/>
    <w:semiHidden/>
    <w:unhideWhenUsed/>
    <w:rsid w:val="00056216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056216"/>
    <w:pPr>
      <w:spacing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056216"/>
    <w:rPr>
      <w:rFonts w:asciiTheme="minorHAnsi" w:eastAsiaTheme="minorHAnsi" w:hAnsiTheme="minorHAnsi" w:cstheme="minorBidi"/>
      <w:sz w:val="20"/>
      <w:szCs w:val="20"/>
      <w:lang w:eastAsia="en-US"/>
    </w:rPr>
  </w:style>
  <w:style w:type="paragraph" w:customStyle="1" w:styleId="ConsPlusNormal">
    <w:name w:val="ConsPlusNormal"/>
    <w:rsid w:val="00227808"/>
    <w:pPr>
      <w:autoSpaceDE w:val="0"/>
      <w:autoSpaceDN w:val="0"/>
      <w:adjustRightInd w:val="0"/>
    </w:pPr>
    <w:rPr>
      <w:rFonts w:ascii="Arial" w:eastAsiaTheme="minorHAnsi" w:hAnsi="Arial" w:cs="Arial"/>
      <w:sz w:val="24"/>
      <w:szCs w:val="24"/>
      <w:lang w:eastAsia="en-US"/>
    </w:rPr>
  </w:style>
  <w:style w:type="character" w:customStyle="1" w:styleId="blk">
    <w:name w:val="blk"/>
    <w:basedOn w:val="a0"/>
    <w:rsid w:val="00A46D9E"/>
  </w:style>
  <w:style w:type="paragraph" w:styleId="ad">
    <w:name w:val="Normal (Web)"/>
    <w:basedOn w:val="a"/>
    <w:uiPriority w:val="99"/>
    <w:semiHidden/>
    <w:unhideWhenUsed/>
    <w:rsid w:val="00B667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227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3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023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88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615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221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3282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165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5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03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8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89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483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183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1286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6866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3858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98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3392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714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842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1441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072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180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236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3970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7449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2756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708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2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77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84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551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45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09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microsoft.com/office/2007/relationships/stylesWithEffects" Target="stylesWithEffect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C11E5D1-79CF-4BBE-A3AB-26EDEE3883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447</Words>
  <Characters>2554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Сбербанк России</Company>
  <LinksUpToDate>false</LinksUpToDate>
  <CharactersWithSpaces>2996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Петрова Светлана Михайловна</dc:creator>
  <cp:lastModifiedBy>shva</cp:lastModifiedBy>
  <cp:revision>2</cp:revision>
  <cp:lastPrinted>2018-11-07T14:26:00Z</cp:lastPrinted>
  <dcterms:created xsi:type="dcterms:W3CDTF">2019-11-18T07:18:00Z</dcterms:created>
  <dcterms:modified xsi:type="dcterms:W3CDTF">2019-11-18T07:18:00Z</dcterms:modified>
</cp:coreProperties>
</file>